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E34AB">
      <w:pPr>
        <w:spacing w:line="0" w:lineRule="atLeast"/>
        <w:ind w:firstLine="482" w:firstLineChars="200"/>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一</w:t>
      </w:r>
      <w:r>
        <w:rPr>
          <w:rFonts w:ascii="宋体" w:hAnsi="宋体" w:eastAsia="宋体" w:cs="Times New Roman"/>
          <w:b/>
          <w:color w:val="auto"/>
          <w:kern w:val="0"/>
          <w:sz w:val="24"/>
          <w:szCs w:val="24"/>
          <w:highlight w:val="none"/>
        </w:rPr>
        <w:t>、</w:t>
      </w:r>
      <w:r>
        <w:rPr>
          <w:rFonts w:hint="eastAsia" w:ascii="宋体" w:hAnsi="宋体" w:eastAsia="宋体" w:cs="Times New Roman"/>
          <w:b/>
          <w:color w:val="auto"/>
          <w:kern w:val="0"/>
          <w:sz w:val="24"/>
          <w:szCs w:val="24"/>
          <w:highlight w:val="none"/>
        </w:rPr>
        <w:t>采购</w:t>
      </w:r>
      <w:r>
        <w:rPr>
          <w:rFonts w:ascii="宋体" w:hAnsi="宋体" w:eastAsia="宋体" w:cs="Times New Roman"/>
          <w:b/>
          <w:color w:val="auto"/>
          <w:kern w:val="0"/>
          <w:sz w:val="24"/>
          <w:szCs w:val="24"/>
          <w:highlight w:val="none"/>
        </w:rPr>
        <w:t>标的清单</w:t>
      </w:r>
    </w:p>
    <w:tbl>
      <w:tblPr>
        <w:tblStyle w:val="2"/>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4743"/>
        <w:gridCol w:w="4110"/>
      </w:tblGrid>
      <w:tr w14:paraId="1702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407" w:type="pct"/>
            <w:vAlign w:val="center"/>
          </w:tcPr>
          <w:p w14:paraId="52532C49">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序号</w:t>
            </w:r>
          </w:p>
        </w:tc>
        <w:tc>
          <w:tcPr>
            <w:tcW w:w="2460" w:type="pct"/>
            <w:vAlign w:val="center"/>
          </w:tcPr>
          <w:p w14:paraId="5BD6D531">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采购标的</w:t>
            </w:r>
          </w:p>
        </w:tc>
        <w:tc>
          <w:tcPr>
            <w:tcW w:w="2132" w:type="pct"/>
            <w:vAlign w:val="center"/>
          </w:tcPr>
          <w:p w14:paraId="5BBDAF7C">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对应中小企业划分标准所属行业</w:t>
            </w:r>
          </w:p>
        </w:tc>
      </w:tr>
      <w:tr w14:paraId="21E4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407" w:type="pct"/>
            <w:vAlign w:val="center"/>
          </w:tcPr>
          <w:p w14:paraId="3E61D6DE">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p>
        </w:tc>
        <w:tc>
          <w:tcPr>
            <w:tcW w:w="2460" w:type="pct"/>
            <w:vAlign w:val="center"/>
          </w:tcPr>
          <w:p w14:paraId="4A7CE7A7">
            <w:pPr>
              <w:spacing w:line="0" w:lineRule="atLeast"/>
              <w:jc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沭阳县税务局2025年度卫生保洁服务采购项目</w:t>
            </w:r>
          </w:p>
        </w:tc>
        <w:tc>
          <w:tcPr>
            <w:tcW w:w="2132" w:type="pct"/>
            <w:vAlign w:val="center"/>
          </w:tcPr>
          <w:p w14:paraId="34CFC5D0">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物业管理</w:t>
            </w:r>
          </w:p>
        </w:tc>
      </w:tr>
    </w:tbl>
    <w:p w14:paraId="2D71D416">
      <w:pPr>
        <w:widowControl w:val="0"/>
        <w:spacing w:line="46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一、项目概况</w:t>
      </w:r>
    </w:p>
    <w:p w14:paraId="3999CDE0">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1、项目名称：</w:t>
      </w:r>
      <w:bookmarkStart w:id="1" w:name="_GoBack"/>
      <w:bookmarkEnd w:id="1"/>
      <w:r>
        <w:rPr>
          <w:rFonts w:hint="eastAsia" w:ascii="宋体" w:hAnsi="宋体" w:eastAsia="宋体" w:cs="宋体"/>
          <w:kern w:val="2"/>
          <w:sz w:val="24"/>
          <w:szCs w:val="24"/>
          <w:lang w:val="en-US" w:eastAsia="zh-CN" w:bidi="ar-SA"/>
        </w:rPr>
        <w:t>沭阳县税务局2025年度卫生保洁服务采购项目</w:t>
      </w:r>
    </w:p>
    <w:p w14:paraId="3E771FF4">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2、服务地点：上海路办公区，人民路办公区，章集分局办公区。</w:t>
      </w:r>
    </w:p>
    <w:p w14:paraId="5A1B6F21">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3、本项目预算价及最高限价：63.6万元（含税）。</w:t>
      </w:r>
    </w:p>
    <w:p w14:paraId="6FA2D9F5">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4、服务期：1年</w:t>
      </w:r>
    </w:p>
    <w:p w14:paraId="7A9B98A6">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5、质量：合格</w:t>
      </w:r>
    </w:p>
    <w:p w14:paraId="58810F39">
      <w:pPr>
        <w:widowControl w:val="0"/>
        <w:spacing w:line="460" w:lineRule="exact"/>
        <w:ind w:firstLine="482"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二、付款方式</w:t>
      </w:r>
    </w:p>
    <w:p w14:paraId="44C7742D">
      <w:pPr>
        <w:widowControl w:val="0"/>
        <w:spacing w:line="460" w:lineRule="exact"/>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预付款：合同金额的10%，合同签订后按规定支付；</w:t>
      </w:r>
    </w:p>
    <w:p w14:paraId="0508CF59">
      <w:pPr>
        <w:widowControl w:val="0"/>
        <w:spacing w:line="460" w:lineRule="exact"/>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进度款：采购单位按每月支付，在确认工作完成的情况下，根据考核结果，中标供应商次月5个工作日前开具正式票据递交采购单位（如遇假期顺延）。</w:t>
      </w:r>
    </w:p>
    <w:p w14:paraId="08A5ED96">
      <w:pPr>
        <w:widowControl w:val="0"/>
        <w:spacing w:line="460" w:lineRule="exact"/>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资金支付的时间：收到供应商发票10个工作日内。</w:t>
      </w:r>
    </w:p>
    <w:p w14:paraId="2161F9E4">
      <w:pPr>
        <w:widowControl w:val="0"/>
        <w:spacing w:line="460" w:lineRule="exact"/>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资金支付方式：合同约定的供应商账户或供应商数字人民币账户。</w:t>
      </w:r>
    </w:p>
    <w:p w14:paraId="7FA76ED4">
      <w:pPr>
        <w:widowControl w:val="0"/>
        <w:spacing w:line="460" w:lineRule="exact"/>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注：在签订合同时，中标人明确表示无需预付款或者主动要求降低预付款比例的金额，采购人可不适用预付款规定。</w:t>
      </w:r>
    </w:p>
    <w:p w14:paraId="5439BEEB">
      <w:pPr>
        <w:widowControl w:val="0"/>
        <w:spacing w:line="460" w:lineRule="exact"/>
        <w:ind w:firstLine="482"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三、服务内容</w:t>
      </w:r>
    </w:p>
    <w:p w14:paraId="338FAE56">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主要负责上海路办公区，人民路办公区，章集分局办公区的保洁服务。</w:t>
      </w:r>
    </w:p>
    <w:p w14:paraId="404A2976">
      <w:pPr>
        <w:widowControl w:val="0"/>
        <w:spacing w:line="460" w:lineRule="exact"/>
        <w:ind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kern w:val="2"/>
          <w:sz w:val="24"/>
          <w:szCs w:val="24"/>
          <w:lang w:val="en-US" w:eastAsia="zh-CN" w:bidi="ar-SA"/>
        </w:rPr>
        <w:t>1、基本人员安排：</w:t>
      </w:r>
      <w:r>
        <w:rPr>
          <w:rFonts w:hint="eastAsia" w:ascii="宋体" w:hAnsi="宋体" w:eastAsia="宋体" w:cs="宋体"/>
          <w:b w:val="0"/>
          <w:bCs w:val="0"/>
          <w:color w:val="auto"/>
          <w:kern w:val="2"/>
          <w:sz w:val="24"/>
          <w:szCs w:val="24"/>
          <w:lang w:val="en-US" w:eastAsia="zh-CN" w:bidi="ar-SA"/>
        </w:rPr>
        <w:t>共10名保洁人员，分别为上海路办公区5人，人民路办公区4人，章集分局办公区1人，具体人员区分由采购人确定；</w:t>
      </w:r>
    </w:p>
    <w:p w14:paraId="34DA8E66">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人员素质要求：年龄50周岁以下（含），身体健康，五观端正，形象良好，品德良好，无违法犯罪记录；所有保洁人员报到时持身份证、健康证原件到甲方处核对信息后方可上岗，中间更换人员须提前与甲方沟通协商；工作期间一律统一着装，挂牌上岗，全时制作业。</w:t>
      </w:r>
    </w:p>
    <w:p w14:paraId="1633DFB8">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3、保洁的形式和范围</w:t>
      </w:r>
    </w:p>
    <w:p w14:paraId="2C2EE896">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3.1保洁形式为日常跟踪保洁，保洁时间为早8:30-下午18:00（周一至周日），节假日每天安排一名员工值班保洁。</w:t>
      </w:r>
    </w:p>
    <w:p w14:paraId="7BBDE6A3">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上海路办公区保洁范围：主要负责办公楼、附属楼公共区域的楼道（楼梯、电梯）、会议室、活动室、展示室、卫生间、茶水间、接待室、附属用房公共区域、公共功能区等场所的地面、所属立面、门窗及配套设施设备的保洁管理；负责办公区庭院保洁和公共宣传区设施设备的卫生保洁服务。</w:t>
      </w:r>
    </w:p>
    <w:p w14:paraId="2D7060CB">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人民路办公区保洁范围：主要负责1号楼（含3楼、4楼、5楼）、2号楼和3号楼公共区域的楼道（楼梯、电梯）、会议室、活动室、展示室、卫生间、茶水间、接待室公共区域、地下库、公共功能区等场所的地面、所属立面、门窗及配套设施设备的保洁管理；负责办公区庭院保洁、公共宣传区设施设备的卫生保洁服务工作。</w:t>
      </w:r>
    </w:p>
    <w:p w14:paraId="73DBF508">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4.保洁标准：</w:t>
      </w:r>
    </w:p>
    <w:p w14:paraId="52BA693E">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公用楼道保洁。每天对走道进行消毒，拖洗清扫各楼层通道、楼梯台阶、扶手、防火门、消防栓、地脚线、指示牌，确保清洁明亮，无积尘；清扫、擦洗楼梯间、走道及会议室等公共场的所属立面及玻璃，确保无浮尘、无污渍、无蜘蛛网。</w:t>
      </w:r>
    </w:p>
    <w:p w14:paraId="7C21F17A">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（2）电梯及轿厢保洁</w:t>
      </w:r>
    </w:p>
    <w:p w14:paraId="06A1AE42">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清洗保养电梯轿厢，确保电梯内无杂物，无积尘，电梯轿厢洁净明亮，无锈浊；做好电梯轿箱内部消毒登记和公用防疫物品配套，确保不间断、不缺损。</w:t>
      </w:r>
    </w:p>
    <w:p w14:paraId="00944ACC">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（3）卫生间保洁</w:t>
      </w:r>
    </w:p>
    <w:p w14:paraId="671265E9">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做好便具擦拭消毒，及时更换纸篓、擦拭灯具，确保卫生间内无异味、无臭味、无黄渍，地面无污渍、无积水、无垃圾，所属立面无积灰，墙壁干净，便器洁净，空气清新。</w:t>
      </w:r>
    </w:p>
    <w:p w14:paraId="6ED32A69">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（4）庭院保洁管理</w:t>
      </w:r>
    </w:p>
    <w:p w14:paraId="3DD8CD17">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做好自行车停放的摆放整理，清扫浮尘，确保规范有序、干净整齐；做好庭院及花坛清扫，确保无垃圾、无杂物，不杂乱；做好庭院公共区域公示栏、举报箱、垃圾桶、果皮箱、消防设备、绿植等公共设施、物品的擦试保养，确保摆放规范、表面整洁。</w:t>
      </w:r>
    </w:p>
    <w:p w14:paraId="5D5226EA">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（5）公共功能区保洁</w:t>
      </w:r>
    </w:p>
    <w:p w14:paraId="0241D0AA">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做好会议室、活动室、接待室、阅览室等公共功能区的清洁维护，确保设施表面干净整洁，物品摆放整齐有序，区域内无灰尘、无污渍。</w:t>
      </w:r>
    </w:p>
    <w:p w14:paraId="786BDCBD">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（6）其他保洁维护事项</w:t>
      </w:r>
    </w:p>
    <w:p w14:paraId="560FEAC0">
      <w:pPr>
        <w:widowControl w:val="0"/>
        <w:spacing w:line="460" w:lineRule="exact"/>
        <w:ind w:firstLine="480" w:firstLineChars="200"/>
        <w:jc w:val="both"/>
        <w:rPr>
          <w:rFonts w:ascii="宋体" w:hAnsi="宋体" w:eastAsia="宋体" w:cs="宋体"/>
          <w:color w:val="C00000"/>
          <w:kern w:val="2"/>
          <w:sz w:val="24"/>
          <w:szCs w:val="24"/>
          <w:lang w:val="en-US" w:eastAsia="zh-CN" w:bidi="ar-SA"/>
        </w:rPr>
      </w:pPr>
      <w:r>
        <w:rPr>
          <w:rFonts w:hint="eastAsia" w:ascii="宋体" w:hAnsi="宋体" w:eastAsia="宋体" w:cs="宋体"/>
          <w:kern w:val="2"/>
          <w:sz w:val="24"/>
          <w:szCs w:val="24"/>
          <w:lang w:val="en-US" w:eastAsia="zh-CN" w:bidi="ar-SA"/>
        </w:rPr>
        <w:t>要做好责任区域内灭蚊、蝇、蟑螂、鼠工作，确保符合规定要求；</w:t>
      </w:r>
    </w:p>
    <w:p w14:paraId="479AF4C5">
      <w:pPr>
        <w:widowControl w:val="0"/>
        <w:spacing w:line="46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四、报价要求　　　</w:t>
      </w:r>
      <w:r>
        <w:rPr>
          <w:rFonts w:hint="eastAsia" w:ascii="宋体" w:hAnsi="宋体" w:eastAsia="宋体" w:cs="宋体"/>
          <w:b/>
          <w:bCs/>
          <w:color w:val="C00000"/>
          <w:kern w:val="2"/>
          <w:sz w:val="24"/>
          <w:szCs w:val="24"/>
          <w:lang w:val="en-US" w:eastAsia="zh-CN" w:bidi="ar-SA"/>
        </w:rPr>
        <w:t>　</w:t>
      </w:r>
      <w:r>
        <w:rPr>
          <w:rFonts w:hint="eastAsia" w:ascii="宋体" w:hAnsi="宋体" w:eastAsia="宋体" w:cs="宋体"/>
          <w:b/>
          <w:bCs/>
          <w:kern w:val="2"/>
          <w:sz w:val="24"/>
          <w:szCs w:val="24"/>
          <w:lang w:val="en-US" w:eastAsia="zh-CN" w:bidi="ar-SA"/>
        </w:rPr>
        <w:t>　　　　　　　　　　　　　　　　　　　　　　　　　　　　　　　　　　　　　　　　　　　　　　　　　　　　　</w:t>
      </w:r>
    </w:p>
    <w:p w14:paraId="38CC4D41">
      <w:pPr>
        <w:widowControl w:val="0"/>
        <w:spacing w:line="420" w:lineRule="exact"/>
        <w:ind w:firstLine="480" w:firstLineChars="200"/>
        <w:jc w:val="both"/>
        <w:textAlignment w:val="baseline"/>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1.履约期间，供应商应依法用工，为聘用人员购买工伤保险，如发生供应商的工作人员工伤或人身伤亡事故，均由供应商承担，与采购人无关。</w:t>
      </w:r>
    </w:p>
    <w:p w14:paraId="23372A18">
      <w:pPr>
        <w:widowControl w:val="0"/>
        <w:spacing w:line="420" w:lineRule="exact"/>
        <w:ind w:firstLine="480" w:firstLineChars="200"/>
        <w:jc w:val="both"/>
        <w:textAlignment w:val="baseline"/>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2.上下班时间服从采购人安排。</w:t>
      </w:r>
    </w:p>
    <w:p w14:paraId="0E274679">
      <w:pPr>
        <w:spacing w:line="400" w:lineRule="exact"/>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sz w:val="24"/>
          <w:szCs w:val="24"/>
        </w:rPr>
        <w:t>3.报价内容包括：服务项目本身的机具设备费、人工劳保耗材费、人工工资、服务费、服装费、社保费、福利费、伙食费、税金以及服务过程中涉及到的其他一切费</w:t>
      </w:r>
    </w:p>
    <w:p w14:paraId="3E30278B">
      <w:pPr>
        <w:widowControl w:val="0"/>
        <w:spacing w:line="46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五、项目实施方案及其他</w:t>
      </w:r>
    </w:p>
    <w:p w14:paraId="1FF2E085">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（一）服务方案要求</w:t>
      </w:r>
    </w:p>
    <w:p w14:paraId="28D8E0B9">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投标人提供针对本项目的服务管理整体方案，至少包括项目管理模式、特点，管理理念、计划及配套措施等实际情况制定全面、可行、合理的方案；</w:t>
      </w:r>
    </w:p>
    <w:p w14:paraId="119B5079">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（二）</w:t>
      </w:r>
      <w:r>
        <w:rPr>
          <w:rFonts w:hint="eastAsia" w:ascii="宋体" w:hAnsi="宋体" w:eastAsia="宋体" w:cs="宋体"/>
          <w:kern w:val="2"/>
          <w:sz w:val="24"/>
          <w:szCs w:val="24"/>
          <w:lang w:val="en-US" w:eastAsia="zh-CN" w:bidi="ar-SA"/>
        </w:rPr>
        <w:t>活动保障措施</w:t>
      </w:r>
      <w:r>
        <w:rPr>
          <w:rFonts w:hint="default" w:ascii="宋体" w:hAnsi="宋体" w:eastAsia="宋体" w:cs="宋体"/>
          <w:kern w:val="2"/>
          <w:sz w:val="24"/>
          <w:szCs w:val="24"/>
          <w:lang w:val="en-US" w:eastAsia="zh-CN" w:bidi="ar-SA"/>
        </w:rPr>
        <w:t>要求</w:t>
      </w:r>
    </w:p>
    <w:p w14:paraId="2CCD3759">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提供的活动保障措施方案（包括但不限于服务保障措施及大型节庆、会议、接待等特殊时刻，在采购人员的基础上承诺配备机动人员、组织计划的制定等），完整全面的服务保障措施内容、详细有针对性的组织计划；</w:t>
      </w:r>
    </w:p>
    <w:p w14:paraId="50F741FB">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w:t>
      </w:r>
      <w:r>
        <w:rPr>
          <w:rFonts w:hint="default" w:ascii="宋体" w:hAnsi="宋体" w:eastAsia="宋体" w:cs="宋体"/>
          <w:kern w:val="2"/>
          <w:sz w:val="24"/>
          <w:szCs w:val="24"/>
          <w:lang w:val="en-US" w:eastAsia="zh-CN" w:bidi="ar-SA"/>
        </w:rPr>
        <w:t>应对突发事件处置方案要求</w:t>
      </w:r>
    </w:p>
    <w:p w14:paraId="66FBD073">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提供的应对突发事件处置方案（主要包括：火灾、爆炸、安全疏导、应急灯，以及卫生消毒、清洁环保、停电、停水及其他突发性事件等）制定相对完善的组织机构以及应急处理措施成熟、方案全面、利于执行、与采购单位配合度高的应急预案；</w:t>
      </w:r>
    </w:p>
    <w:p w14:paraId="2AEAF716">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（四）工具、设备及物耗方案</w:t>
      </w:r>
    </w:p>
    <w:p w14:paraId="21FF989C">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投标人对拟投入本项目服务的设备工具、耗材、服装方面、</w:t>
      </w:r>
      <w:r>
        <w:rPr>
          <w:rFonts w:hint="eastAsia" w:ascii="宋体" w:hAnsi="宋体" w:eastAsia="宋体" w:cs="宋体"/>
          <w:kern w:val="2"/>
          <w:sz w:val="24"/>
          <w:szCs w:val="24"/>
          <w:lang w:val="en-US" w:eastAsia="zh-CN" w:bidi="ar-SA"/>
        </w:rPr>
        <w:t>设备的使用管理</w:t>
      </w:r>
      <w:r>
        <w:rPr>
          <w:rFonts w:hint="default" w:ascii="宋体" w:hAnsi="宋体" w:eastAsia="宋体" w:cs="宋体"/>
          <w:kern w:val="2"/>
          <w:sz w:val="24"/>
          <w:szCs w:val="24"/>
          <w:lang w:val="en-US" w:eastAsia="zh-CN" w:bidi="ar-SA"/>
        </w:rPr>
        <w:t>等制定全面、科学合理、可行的方案；</w:t>
      </w:r>
    </w:p>
    <w:p w14:paraId="5DFD1F8D">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（五）保洁管理方案</w:t>
      </w:r>
    </w:p>
    <w:p w14:paraId="2B3D3CBE">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投标人对拟投入本项目</w:t>
      </w:r>
      <w:r>
        <w:rPr>
          <w:rFonts w:hint="eastAsia" w:ascii="宋体" w:hAnsi="宋体" w:eastAsia="宋体" w:cs="宋体"/>
          <w:kern w:val="2"/>
          <w:sz w:val="24"/>
          <w:szCs w:val="24"/>
          <w:lang w:val="en-US" w:eastAsia="zh-CN" w:bidi="ar-SA"/>
        </w:rPr>
        <w:t>保洁人员培训计划方案、四害消杀服务方案、卫生间保洁、垃圾清运措施</w:t>
      </w:r>
      <w:r>
        <w:rPr>
          <w:rFonts w:hint="default" w:ascii="宋体" w:hAnsi="宋体" w:eastAsia="宋体" w:cs="宋体"/>
          <w:kern w:val="2"/>
          <w:sz w:val="24"/>
          <w:szCs w:val="24"/>
          <w:lang w:val="en-US" w:eastAsia="zh-CN" w:bidi="ar-SA"/>
        </w:rPr>
        <w:t>的方案</w:t>
      </w:r>
      <w:r>
        <w:rPr>
          <w:rFonts w:hint="eastAsia" w:ascii="宋体" w:hAnsi="宋体" w:eastAsia="宋体" w:cs="宋体"/>
          <w:kern w:val="2"/>
          <w:sz w:val="24"/>
          <w:szCs w:val="24"/>
          <w:lang w:val="en-US" w:eastAsia="zh-CN" w:bidi="ar-SA"/>
        </w:rPr>
        <w:t>；</w:t>
      </w:r>
    </w:p>
    <w:p w14:paraId="7C06CC40">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（六）人员管理制度：</w:t>
      </w:r>
    </w:p>
    <w:p w14:paraId="2304BDAC">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于环卫保洁项目特点，休息日及公众假期都不得影响保洁服务，具体保洁服务人员由中标单位以具体分布详情确定岗位，在遵守劳动法规前提下自行测算包含（人员工资、意外险、保洁用品、设备保养、垃圾桶）。</w:t>
      </w:r>
    </w:p>
    <w:p w14:paraId="73773113">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要建立行之有效的内部考核和培训制度，建立健全内部考核制度激发项目组工作人员的工作积极性，并为员工建立全面的培训制度定期为员工开展培训加强技能培养，包括员工技能、服务、礼仪培训，现场管理人员的管理等。</w:t>
      </w:r>
    </w:p>
    <w:p w14:paraId="70165A2E">
      <w:pPr>
        <w:widowControl w:val="0"/>
        <w:spacing w:line="46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六、其他</w:t>
      </w:r>
    </w:p>
    <w:p w14:paraId="47F2517E">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成交供应商未按合同约定的质量要求提供服务，不能完成合同或经采购人指出问题成交人拒不整改或整改不符合要求，采购人有权终止合同，由此造成甲方直接损失和间接损失，采购人有权要求乙方赔偿，可从余款中扣除并可提出索赔要求。成交人因故被终止合同后，成交人的在职服务人员均须接受采购人管理并保证在岗满足采购人需求直至新单位进场完成交接工作，在此期间发生的费用由成交人负责。</w:t>
      </w:r>
    </w:p>
    <w:p w14:paraId="7591EFF6">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2、供应商报价时应充分考虑所有可能影响到报价的因素，一旦评标结束最终成交，如发生漏、缺、少项，都将被认为是成交人的报价让利行为，损失自负。</w:t>
      </w:r>
    </w:p>
    <w:p w14:paraId="137A3173">
      <w:pPr>
        <w:widowControl w:val="0"/>
        <w:spacing w:line="46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为保证服务队伍的整体素质和相对稳定性，供应商应充分考虑管理和服务人员的工资待遇。供应商要综合考虑宿迁劳动市场因素，对人工费用进行合理报价。且人员工资不得低于宿迁市目前最低工资标准，即按《关于调整全市最低工资标准的通知》执行，否则按无效标处理。如遇政策调整，成交人自行承担。</w:t>
      </w:r>
      <w:bookmarkStart w:id="0" w:name="_Toc5462"/>
      <w:bookmarkEnd w:id="0"/>
    </w:p>
    <w:p w14:paraId="1B0ED7E2"/>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E74EE"/>
    <w:rsid w:val="212A60E3"/>
    <w:rsid w:val="251A4B28"/>
    <w:rsid w:val="2F2344C8"/>
    <w:rsid w:val="39A10A48"/>
    <w:rsid w:val="3B014760"/>
    <w:rsid w:val="42197812"/>
    <w:rsid w:val="46384E4C"/>
    <w:rsid w:val="4E056AB6"/>
    <w:rsid w:val="53DE7260"/>
    <w:rsid w:val="5D116845"/>
    <w:rsid w:val="6C923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2585</Words>
  <Characters>2611</Characters>
  <Lines>0</Lines>
  <Paragraphs>0</Paragraphs>
  <TotalTime>0</TotalTime>
  <ScaleCrop>false</ScaleCrop>
  <LinksUpToDate>false</LinksUpToDate>
  <CharactersWithSpaces>2668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2024-04-18T02:13:00Z</dcterms:created>
  <dc:creator>Administrator</dc:creator>
  <cp:lastModifiedBy>一念净心</cp:lastModifiedBy>
  <dcterms:modified xsi:type="dcterms:W3CDTF">2025-07-02T08:35:46Z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C1FBF121645246AC8111E78B2EEB8432_12</vt:lpwstr>
  </property>
  <property fmtid="{D5CDD505-2E9C-101B-9397-08002B2CF9AE}" pid="4" name="KSOTemplateDocerSaveRecord">
    <vt:lpwstr>eyJoZGlkIjoiOGVlMDgzYTBjZmI5ZjhkODJiOGJhY2M4ZTM1OGFlY2EiLCJ1c2VySWQiOiIzNjMxMjg4NDkifQ==</vt:lpwstr>
  </property>
</Properties>
</file>